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798"/>
        <w:tblW w:w="9322" w:type="dxa"/>
        <w:tblLayout w:type="fixed"/>
        <w:tblLook w:val="04A0"/>
      </w:tblPr>
      <w:tblGrid>
        <w:gridCol w:w="5055"/>
        <w:gridCol w:w="4267"/>
      </w:tblGrid>
      <w:tr w:rsidR="00614C25" w:rsidRPr="00614C25" w:rsidTr="00614C25">
        <w:trPr>
          <w:trHeight w:val="1357"/>
        </w:trPr>
        <w:tc>
          <w:tcPr>
            <w:tcW w:w="5055" w:type="dxa"/>
          </w:tcPr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№9 им. М.В.Водопьянова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от 26.01.18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на заседании 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родителей 30.01.18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</w:t>
            </w:r>
          </w:p>
        </w:tc>
        <w:tc>
          <w:tcPr>
            <w:tcW w:w="4267" w:type="dxa"/>
          </w:tcPr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614C25">
              <w:rPr>
                <w:rFonts w:ascii="Times New Roman" w:eastAsia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 xml:space="preserve">                  </w:t>
            </w:r>
            <w:r w:rsidRPr="00614C25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Утверждено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614C25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Директор МБОУ СШ №9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614C25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им. М.В.Водопьянова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614C25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Н.А.Огнева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25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 xml:space="preserve">приказ </w:t>
            </w:r>
            <w:r w:rsidRPr="00614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№52 от 01.02.18</w:t>
            </w:r>
          </w:p>
          <w:p w:rsidR="00614C25" w:rsidRPr="00614C25" w:rsidRDefault="00614C25" w:rsidP="0061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0"/>
                <w:szCs w:val="20"/>
              </w:rPr>
            </w:pPr>
          </w:p>
        </w:tc>
      </w:tr>
    </w:tbl>
    <w:p w:rsidR="002D5DE2" w:rsidRPr="002D5DE2" w:rsidRDefault="002D5DE2" w:rsidP="002D5DE2"/>
    <w:p w:rsidR="002D5DE2" w:rsidRDefault="002D5DE2" w:rsidP="002D5DE2"/>
    <w:p w:rsidR="002D5DE2" w:rsidRPr="00614C25" w:rsidRDefault="002D5DE2" w:rsidP="00614C25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25">
        <w:rPr>
          <w:rFonts w:ascii="Times New Roman" w:hAnsi="Times New Roman" w:cs="Times New Roman"/>
          <w:b/>
          <w:sz w:val="28"/>
          <w:szCs w:val="28"/>
        </w:rPr>
        <w:t>П</w:t>
      </w:r>
      <w:r w:rsidR="000D70FB" w:rsidRPr="00614C25">
        <w:rPr>
          <w:rFonts w:ascii="Times New Roman" w:hAnsi="Times New Roman" w:cs="Times New Roman"/>
          <w:b/>
          <w:sz w:val="28"/>
          <w:szCs w:val="28"/>
        </w:rPr>
        <w:t>о</w:t>
      </w:r>
      <w:r w:rsidRPr="00614C2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2D5DE2" w:rsidRPr="00614C25" w:rsidRDefault="002D5DE2" w:rsidP="00614C25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25">
        <w:rPr>
          <w:rFonts w:ascii="Times New Roman" w:hAnsi="Times New Roman" w:cs="Times New Roman"/>
          <w:b/>
          <w:sz w:val="28"/>
          <w:szCs w:val="28"/>
        </w:rPr>
        <w:t>О структуре</w:t>
      </w:r>
      <w:proofErr w:type="gramStart"/>
      <w:r w:rsidRPr="00614C2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14C25">
        <w:rPr>
          <w:rFonts w:ascii="Times New Roman" w:hAnsi="Times New Roman" w:cs="Times New Roman"/>
          <w:b/>
          <w:sz w:val="28"/>
          <w:szCs w:val="28"/>
        </w:rPr>
        <w:t>порядка разработки, рассмотрения и утверждения рабочих программ учебных курсов, предметов, дисциплин (модулей)в МБОУ СШ №9 им. М.В.Водопьянова в соответствии с ФГОС.</w:t>
      </w:r>
    </w:p>
    <w:p w:rsidR="002D5DE2" w:rsidRPr="00614C25" w:rsidRDefault="002D5DE2" w:rsidP="00614C25">
      <w:pPr>
        <w:pStyle w:val="a3"/>
        <w:numPr>
          <w:ilvl w:val="0"/>
          <w:numId w:val="1"/>
        </w:num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614C2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D5DE2" w:rsidRPr="003470F4" w:rsidRDefault="003470F4" w:rsidP="003470F4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3470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5DE2" w:rsidRPr="003470F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п.7 ст.12  Закона Российской Федерации от 29.12.2012 №273- ФЗ « Об образовании в Российской Федерации»</w:t>
      </w:r>
      <w:proofErr w:type="gramStart"/>
      <w:r w:rsidR="002D5DE2" w:rsidRPr="003470F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D5DE2" w:rsidRPr="003470F4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РФ от </w:t>
      </w:r>
      <w:r w:rsidRPr="003470F4">
        <w:rPr>
          <w:rFonts w:ascii="Times New Roman" w:hAnsi="Times New Roman" w:cs="Times New Roman"/>
          <w:sz w:val="28"/>
          <w:szCs w:val="28"/>
        </w:rPr>
        <w:t>17 декабря 2010 г. №1897 « Об утверждении федерального государственного стандарта основного общего образования», письмом Департамента общего образования Министерства образования и науки РФ от 19.04.2011 года№03-255, приказом департамента образования от 14.04.2014г. № 1261 « Об организации работы по введению федерального государственного образовательного стандарта основного общего образования в общеобразовательных учреждениях города Липецка.</w:t>
      </w:r>
    </w:p>
    <w:p w:rsidR="003470F4" w:rsidRDefault="003470F4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1.2.Данное Положение определяет структуру, порядок разработки, рассмотрения и утверждения рабочей программы учебного курса, предмета и дисциплины (модуля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далее- рабочая программа) МБОУ СШ №9 им. М.В.Водопьянова, реализующей основные образовательные программы основного общего образования в соответствии с Федеральным государственным образовательным стандартом основного </w:t>
      </w:r>
      <w:r w:rsidR="00D9779A">
        <w:rPr>
          <w:rFonts w:ascii="Times New Roman" w:hAnsi="Times New Roman" w:cs="Times New Roman"/>
          <w:sz w:val="28"/>
          <w:szCs w:val="28"/>
        </w:rPr>
        <w:t>общего образования, среднего общего образования.</w:t>
      </w:r>
    </w:p>
    <w:p w:rsidR="003470F4" w:rsidRDefault="003470F4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нормативный документ образовательного учреждения</w:t>
      </w:r>
      <w:r w:rsidR="00A23B5F">
        <w:rPr>
          <w:rFonts w:ascii="Times New Roman" w:hAnsi="Times New Roman" w:cs="Times New Roman"/>
          <w:sz w:val="28"/>
          <w:szCs w:val="28"/>
        </w:rPr>
        <w:t xml:space="preserve">, определяющий объем, порядок, содержание изучения учебного курса, предмета, дисциплины ( модуля), требования к уровню подготовки </w:t>
      </w:r>
      <w:r w:rsidR="00A23B5F">
        <w:rPr>
          <w:rFonts w:ascii="Times New Roman" w:hAnsi="Times New Roman" w:cs="Times New Roman"/>
          <w:sz w:val="28"/>
          <w:szCs w:val="28"/>
        </w:rPr>
        <w:lastRenderedPageBreak/>
        <w:t>учащихся (выпускников) в соответствии с Федеральным государственным образовательным стандартом.</w:t>
      </w:r>
    </w:p>
    <w:p w:rsidR="00A23B5F" w:rsidRDefault="00A23B5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Рабочая программа является составной частью основной образовательной программы МБОУ СШ №9 им. М.В. Водопьянова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ФГОС.</w:t>
      </w:r>
    </w:p>
    <w:p w:rsidR="00A23B5F" w:rsidRDefault="00A23B5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Рабочая программа разрабатывается в целях:</w:t>
      </w:r>
    </w:p>
    <w:p w:rsidR="00A23B5F" w:rsidRDefault="00A23B5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конституционного права граждан Российской Федерации на получение качественного общего образования;</w:t>
      </w:r>
    </w:p>
    <w:p w:rsidR="00A23B5F" w:rsidRDefault="00A23B5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достижения учащимися результатов обучения в соответствии с Федеральным государственным стандартом.</w:t>
      </w:r>
    </w:p>
    <w:p w:rsidR="00A23B5F" w:rsidRDefault="00A23B5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профессионального мастерства педагогов.</w:t>
      </w:r>
    </w:p>
    <w:p w:rsidR="00A23B5F" w:rsidRDefault="00A23B5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Рабочая программа  разрабатывается каждым учителем самостоятельно на основе примерной или авторской программы по предмету, курсу, дисциплине ( модулю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образовательной программой МБОУ СШ №9 им. М.В. Водопьянова</w:t>
      </w:r>
      <w:r w:rsidR="003958EC">
        <w:rPr>
          <w:rFonts w:ascii="Times New Roman" w:hAnsi="Times New Roman" w:cs="Times New Roman"/>
          <w:sz w:val="28"/>
          <w:szCs w:val="28"/>
        </w:rPr>
        <w:t>.</w:t>
      </w:r>
    </w:p>
    <w:p w:rsidR="003958EC" w:rsidRDefault="003958EC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Текст рабочей программы набирается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9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9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9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9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14, междустрочный интервал одинарный,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 Таблицы вставляются непосредственно в текст.</w:t>
      </w:r>
    </w:p>
    <w:p w:rsidR="003958EC" w:rsidRDefault="003958EC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случае вынужденной приостановки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причине карантина, чрезвычайных ситуаций или природных аномалий и др.) учитель вносит коррективы в календарно-тематический план путем сокращения резервных часов или объединение отдельных тем в блоки. Корректировки, вносимые в рабочую программу, подлежат согласованию на методических объединениях.</w:t>
      </w:r>
    </w:p>
    <w:p w:rsidR="003958EC" w:rsidRDefault="003958EC" w:rsidP="00395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рабочей программы</w:t>
      </w:r>
    </w:p>
    <w:p w:rsidR="003958EC" w:rsidRDefault="003958EC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2.1.Обязательнымиструктурными элементами рабочей программы для предметов, курсов, дисциплин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модулей) обучение по которым ведется в соответствии с требованиями ФГОС:</w:t>
      </w:r>
    </w:p>
    <w:p w:rsidR="003958EC" w:rsidRDefault="003958EC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титульный 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считается первым, но не нумеруется, также как и листы приложения);</w:t>
      </w:r>
    </w:p>
    <w:p w:rsidR="003958EC" w:rsidRDefault="003958EC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-планируемые результаты освоения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6D54" w:rsidRDefault="00A86D54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:rsidR="003958EC" w:rsidRDefault="003958EC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тематическое планирование с указание количества часов, отводимых на освоение каждой темы.</w:t>
      </w:r>
    </w:p>
    <w:p w:rsidR="003958EC" w:rsidRDefault="003958EC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календарно- тематический план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к рабочей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58EC" w:rsidRDefault="003958EC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2.1.1.В титульном листе указываются:</w:t>
      </w:r>
    </w:p>
    <w:p w:rsidR="003958EC" w:rsidRDefault="00FB713A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 учебного 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лицензией);</w:t>
      </w:r>
    </w:p>
    <w:p w:rsidR="00FB713A" w:rsidRDefault="00FB713A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-обязательные графы « Рассмотрено на методическом объединении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ата,номер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)», « Утверждаю. Директор МБОУ СШ №9 М.В. Водопьянова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Липецка (дата)»;</w:t>
      </w:r>
    </w:p>
    <w:p w:rsidR="00FB713A" w:rsidRDefault="00FB713A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« Рабочая программа учебного курса, предмета,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модуля)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__________для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 класса ( классов, параллели);</w:t>
      </w:r>
    </w:p>
    <w:p w:rsidR="00FB713A" w:rsidRDefault="00FB713A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учебный год, на который составлена рабочая программа);</w:t>
      </w:r>
    </w:p>
    <w:p w:rsidR="00FB713A" w:rsidRDefault="00FB713A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примерной или авторской), на основании которой  разработана рабочая программа, с указанием наименования, автора и года издания ( в случае разработки рабочей программы на основании примерной или авторской);</w:t>
      </w:r>
    </w:p>
    <w:p w:rsidR="00FB713A" w:rsidRDefault="00FB713A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составитель программы.</w:t>
      </w:r>
    </w:p>
    <w:p w:rsidR="00FB713A" w:rsidRDefault="00FB713A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курса, требования к подготовке учащихся по </w:t>
      </w:r>
      <w:r w:rsidR="008645C6">
        <w:rPr>
          <w:rFonts w:ascii="Times New Roman" w:hAnsi="Times New Roman" w:cs="Times New Roman"/>
          <w:sz w:val="28"/>
          <w:szCs w:val="28"/>
        </w:rPr>
        <w:t xml:space="preserve">предмету в полном объеме совпадают с требованиями ФГОС и примерной </w:t>
      </w:r>
      <w:proofErr w:type="gramStart"/>
      <w:r w:rsidR="008645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45C6">
        <w:rPr>
          <w:rFonts w:ascii="Times New Roman" w:hAnsi="Times New Roman" w:cs="Times New Roman"/>
          <w:sz w:val="28"/>
          <w:szCs w:val="28"/>
        </w:rPr>
        <w:t xml:space="preserve">авторской) программой по предмету или примерными учебными программами ( для интегрированного курса) и задаются в </w:t>
      </w:r>
      <w:proofErr w:type="spellStart"/>
      <w:r w:rsidR="008645C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8645C6">
        <w:rPr>
          <w:rFonts w:ascii="Times New Roman" w:hAnsi="Times New Roman" w:cs="Times New Roman"/>
          <w:sz w:val="28"/>
          <w:szCs w:val="28"/>
        </w:rPr>
        <w:t xml:space="preserve"> форме ( что в результате изучения предмета учащиеся должны знать, уметь, использовать в практической деятельности и повседневной жизни).</w:t>
      </w:r>
    </w:p>
    <w:p w:rsidR="008645C6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Содержание рабочей программы должно соответствовать требованиям ФГОС целями задачам образовательного учреждения. Содержание рабочей программы выстраивается по темам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разделам).</w:t>
      </w:r>
    </w:p>
    <w:p w:rsidR="008645C6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учебной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разделу) указываются :</w:t>
      </w:r>
    </w:p>
    <w:p w:rsidR="008645C6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темы (раздела)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5C6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учебного материала.</w:t>
      </w:r>
    </w:p>
    <w:p w:rsidR="008645C6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В тематическом планировании:</w:t>
      </w:r>
    </w:p>
    <w:p w:rsidR="008645C6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раскрывается последовательность изучения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разделов) рабочей программы;</w:t>
      </w:r>
    </w:p>
    <w:p w:rsidR="008645C6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распределяется время, отведенное на изучение учебного предмета, курса, дисциплины межу темами по их значимости;</w:t>
      </w:r>
    </w:p>
    <w:p w:rsidR="00E87CE4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распределяется время, отведенное на проведение контрольных </w:t>
      </w:r>
      <w:r w:rsidR="00E87C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="00E87C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7CE4">
        <w:rPr>
          <w:rFonts w:ascii="Times New Roman" w:hAnsi="Times New Roman" w:cs="Times New Roman"/>
          <w:sz w:val="28"/>
          <w:szCs w:val="28"/>
        </w:rPr>
        <w:t>контрольных, лабораторных, практических работ, зачетов и др.)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87CE4" w:rsidTr="00E87CE4">
        <w:tc>
          <w:tcPr>
            <w:tcW w:w="3190" w:type="dxa"/>
          </w:tcPr>
          <w:p w:rsidR="00E87CE4" w:rsidRP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(тема)</w:t>
            </w:r>
          </w:p>
        </w:tc>
        <w:tc>
          <w:tcPr>
            <w:tcW w:w="3191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87CE4" w:rsidTr="00E87CE4"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CE4" w:rsidTr="00E87CE4"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E87CE4" w:rsidRP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Киевская Русь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E87C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3191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7CE4" w:rsidTr="00E87CE4"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 Киевская Русь»</w:t>
            </w:r>
          </w:p>
        </w:tc>
        <w:tc>
          <w:tcPr>
            <w:tcW w:w="3191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CE4" w:rsidTr="00E87CE4"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E87CE4" w:rsidRDefault="00E87CE4" w:rsidP="003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8645C6" w:rsidRPr="003958EC" w:rsidRDefault="008645C6" w:rsidP="0039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4" w:rsidRDefault="00E87CE4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Планируемые результаты освоения учебного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( выпускников) определяются по окончании каждого учебного года ( уровня образования) в соответствии с ФГОС.</w:t>
      </w:r>
    </w:p>
    <w:p w:rsidR="00E87CE4" w:rsidRDefault="00E87CE4" w:rsidP="003470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Целями и задачами образовательной программы образовательного учреждения):</w:t>
      </w:r>
      <w:proofErr w:type="gramEnd"/>
    </w:p>
    <w:p w:rsidR="00E87CE4" w:rsidRDefault="00E87CE4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УУД;</w:t>
      </w:r>
    </w:p>
    <w:p w:rsidR="00E87CE4" w:rsidRDefault="00E87CE4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E87CE4" w:rsidRDefault="00E87CE4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УУД;</w:t>
      </w:r>
    </w:p>
    <w:p w:rsidR="00412B6F" w:rsidRDefault="00E87CE4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Календарно-тематический план учителя является приложением к рабочей программе, конкретизирует содержание тем, разделов и обязательно включает в себя порядковый номер урока,  тему, даты проведения ( по плану и по факту)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усмотрения учителя могут быть введены дополнительные графы. Календарно-тематический план разрабатывается учителем на каждый  учебный год в соответствии с рабочей программой.</w:t>
      </w:r>
    </w:p>
    <w:p w:rsidR="00412B6F" w:rsidRDefault="00412B6F" w:rsidP="00347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разработки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программы.</w:t>
      </w:r>
    </w:p>
    <w:p w:rsidR="003958EC" w:rsidRDefault="00412B6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Порядок разработки и утверждения рабочих программ определяются данным локальным актом образовательного учреждения. Каждый учитель несет ответственность за составление рабочей программы и ее соответствие настоящему Положению.</w:t>
      </w:r>
    </w:p>
    <w:p w:rsidR="00412B6F" w:rsidRDefault="00412B6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Рабочие программы перед утверждением приказом директора МБОУ СШ №9 им. М.В. Водопьянова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Липецка рассматриваются на заседании методического объединении учителей- предметников, ежегодно перед началом учебного года в срок до 01 сентября текущего года.</w:t>
      </w:r>
    </w:p>
    <w:p w:rsidR="00412B6F" w:rsidRDefault="00412B6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итогам рассмотрения рабочих программ методическим объединением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МО) учителей- предметников, принимаются решения: « Рассмотрено на МО», « Рекомендовать к утверждению». Производится запись руководителями МО на титульном листе рабочей программы с указанием номера и даты протокола; утверждаются рабочие программы руководителем школы с указанием даты и номера приказа. « Утверждаю. Директор МБОУ СШ №9 им. М.В. Водопьянова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подпись, расшифровка подписи).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…№…»</w:t>
      </w:r>
    </w:p>
    <w:p w:rsidR="00412B6F" w:rsidRDefault="00412B6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Руководители  предметных МО проводят экспертизу рабочих программ учителей- предметников.</w:t>
      </w:r>
    </w:p>
    <w:p w:rsidR="00412B6F" w:rsidRDefault="00412B6F" w:rsidP="0034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Заместитель директора, </w:t>
      </w:r>
      <w:r w:rsidR="00D9779A">
        <w:rPr>
          <w:rFonts w:ascii="Times New Roman" w:hAnsi="Times New Roman" w:cs="Times New Roman"/>
          <w:sz w:val="28"/>
          <w:szCs w:val="28"/>
        </w:rPr>
        <w:t>курирующий методическую работа, по итогам экспертизы рабочих программ составляет справку с рекомендациями по устранению выявленных недостатков.</w:t>
      </w:r>
    </w:p>
    <w:p w:rsidR="00D9779A" w:rsidRDefault="00D9779A" w:rsidP="00D9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Контроль реализации рабочих программ.</w:t>
      </w:r>
    </w:p>
    <w:p w:rsidR="00D9779A" w:rsidRPr="00D9779A" w:rsidRDefault="00D9779A" w:rsidP="00D9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реализации рабочих программ осуществляется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образования.</w:t>
      </w:r>
    </w:p>
    <w:sectPr w:rsidR="00D9779A" w:rsidRPr="00D9779A" w:rsidSect="002A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A37"/>
    <w:multiLevelType w:val="multilevel"/>
    <w:tmpl w:val="CF3EF5C8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DE2"/>
    <w:rsid w:val="00034D0E"/>
    <w:rsid w:val="000D70FB"/>
    <w:rsid w:val="002A7B96"/>
    <w:rsid w:val="002D5DE2"/>
    <w:rsid w:val="003470F4"/>
    <w:rsid w:val="003958EC"/>
    <w:rsid w:val="00412B6F"/>
    <w:rsid w:val="00614C25"/>
    <w:rsid w:val="008645C6"/>
    <w:rsid w:val="008B5CE1"/>
    <w:rsid w:val="00971B42"/>
    <w:rsid w:val="00A23B5F"/>
    <w:rsid w:val="00A86D54"/>
    <w:rsid w:val="00D9779A"/>
    <w:rsid w:val="00E87CE4"/>
    <w:rsid w:val="00F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E2"/>
    <w:pPr>
      <w:ind w:left="720"/>
      <w:contextualSpacing/>
    </w:pPr>
  </w:style>
  <w:style w:type="table" w:styleId="a4">
    <w:name w:val="Table Grid"/>
    <w:basedOn w:val="a1"/>
    <w:uiPriority w:val="59"/>
    <w:rsid w:val="00E87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Информатика</cp:lastModifiedBy>
  <cp:revision>2</cp:revision>
  <dcterms:created xsi:type="dcterms:W3CDTF">2018-09-07T16:39:00Z</dcterms:created>
  <dcterms:modified xsi:type="dcterms:W3CDTF">2018-09-07T16:39:00Z</dcterms:modified>
</cp:coreProperties>
</file>